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99E4CF8" w:rsidR="00B26598" w:rsidRPr="00E757D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757D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A99A0D2" w:rsidR="00B26598" w:rsidRPr="009512B5" w:rsidRDefault="00595F1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DC0942">
        <w:rPr>
          <w:b/>
          <w:sz w:val="28"/>
          <w:szCs w:val="28"/>
        </w:rPr>
        <w:t>другой форме контроля</w:t>
      </w:r>
    </w:p>
    <w:p w14:paraId="59029120" w14:textId="5E51FDB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A2FE9">
        <w:rPr>
          <w:b/>
          <w:u w:val="single"/>
        </w:rPr>
        <w:t>Страховое дело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4CE70B7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757D9">
        <w:rPr>
          <w:b/>
          <w:u w:val="single"/>
          <w:lang w:val="en-US"/>
        </w:rPr>
        <w:t>VI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E1E3819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Экономическая сущность страхования.</w:t>
      </w:r>
    </w:p>
    <w:p w14:paraId="485AF4E4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Принципы и функции страхования.</w:t>
      </w:r>
    </w:p>
    <w:p w14:paraId="6471B88D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Место и роль страхования в условиях рыночной экономики</w:t>
      </w:r>
    </w:p>
    <w:p w14:paraId="79C1DE5F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Цель и задачи страхования</w:t>
      </w:r>
    </w:p>
    <w:p w14:paraId="1D7CEAF5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Участники страхования</w:t>
      </w:r>
    </w:p>
    <w:p w14:paraId="5C4E8A00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Объект и предмет страхования</w:t>
      </w:r>
    </w:p>
    <w:p w14:paraId="4C110967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Понятие договора страхования, признаки</w:t>
      </w:r>
    </w:p>
    <w:p w14:paraId="44A2815F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Обязательные элементы договора страхования</w:t>
      </w:r>
    </w:p>
    <w:p w14:paraId="2949E1E5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Страховой полис: понятие, значение.</w:t>
      </w:r>
    </w:p>
    <w:p w14:paraId="126BD381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Страховая терминология: страховщик, страхователь и другие лица.</w:t>
      </w:r>
    </w:p>
    <w:p w14:paraId="4D9DB003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Объекты страхования, страховое поле, страховой портфель.</w:t>
      </w:r>
    </w:p>
    <w:p w14:paraId="35764D1D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Страховой портфель. Страховой риск и страховой интерес.</w:t>
      </w:r>
    </w:p>
    <w:p w14:paraId="16792C34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Страховое событие. Страховая оценка. Страховая сумма. Срок страхования.</w:t>
      </w:r>
    </w:p>
    <w:p w14:paraId="41A17220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Страховой ущерб, тарифная ставка. Страховая премия, страховое возмещение и страховое обеспечение.</w:t>
      </w:r>
    </w:p>
    <w:p w14:paraId="69A4080B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Системы страхового обеспечения.</w:t>
      </w:r>
    </w:p>
    <w:p w14:paraId="54D586B4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Формы страхования: добровольное и обязательное.</w:t>
      </w:r>
    </w:p>
    <w:p w14:paraId="1E9D9922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Виды и классификация видов страхования: личное, имущественное страхование</w:t>
      </w:r>
    </w:p>
    <w:p w14:paraId="1F087CDA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 xml:space="preserve">Общая характеристика системы государственного социального страхования </w:t>
      </w:r>
    </w:p>
    <w:p w14:paraId="23AA8652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Общая характеристика системы негосударственного социального страхования</w:t>
      </w:r>
    </w:p>
    <w:p w14:paraId="5FEFCA6F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Правовые акты и основы государственного и негосударственного социального страхования</w:t>
      </w:r>
    </w:p>
    <w:p w14:paraId="0D35EB94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Состав участников страхования</w:t>
      </w:r>
    </w:p>
    <w:p w14:paraId="689B4BC7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Основополагающий нормативно-правовой акт: «Закон об организации страхового дела»</w:t>
      </w:r>
    </w:p>
    <w:p w14:paraId="28B70848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Страховой полис.</w:t>
      </w:r>
    </w:p>
    <w:p w14:paraId="10C576B8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lastRenderedPageBreak/>
        <w:t>Понятие договора страхования, признаки</w:t>
      </w:r>
    </w:p>
    <w:p w14:paraId="02682C0B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Обязательные элементы договора страхования: стороны, предмет, срок, форма и содержание</w:t>
      </w:r>
    </w:p>
    <w:p w14:paraId="716E4223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Государственный надзор за страховой деятельностью: цели, задачи</w:t>
      </w:r>
    </w:p>
    <w:p w14:paraId="2DEC3600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Формы и виды государственного социального страхования в РФ и принципы его осуществления</w:t>
      </w:r>
    </w:p>
    <w:p w14:paraId="59E05D2A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 xml:space="preserve">Правовые основы и принципы финансирования фондов обязательного </w:t>
      </w:r>
    </w:p>
    <w:p w14:paraId="0F62F2D2" w14:textId="77777777" w:rsidR="001A2FE9" w:rsidRPr="001A2FE9" w:rsidRDefault="001A2FE9" w:rsidP="001A2FE9">
      <w:pPr>
        <w:tabs>
          <w:tab w:val="left" w:pos="426"/>
        </w:tabs>
        <w:spacing w:line="360" w:lineRule="auto"/>
        <w:jc w:val="both"/>
      </w:pPr>
      <w:r w:rsidRPr="001A2FE9">
        <w:t>государственного социального страхования</w:t>
      </w:r>
    </w:p>
    <w:p w14:paraId="620A1E9B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Субъекты страхового дела в сфере обязательного социального страхования</w:t>
      </w:r>
    </w:p>
    <w:p w14:paraId="3945029E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Объект обязательного социального страхования</w:t>
      </w:r>
    </w:p>
    <w:p w14:paraId="278226DD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 xml:space="preserve">Понятие страхового риска в области обязательного социального страхования. </w:t>
      </w:r>
    </w:p>
    <w:p w14:paraId="4719C05B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 xml:space="preserve">Виды государственного социального страхования в РФ и принципы его </w:t>
      </w:r>
    </w:p>
    <w:p w14:paraId="41F53541" w14:textId="77777777" w:rsidR="001A2FE9" w:rsidRPr="001A2FE9" w:rsidRDefault="001A2FE9" w:rsidP="001A2FE9">
      <w:pPr>
        <w:tabs>
          <w:tab w:val="left" w:pos="426"/>
        </w:tabs>
        <w:spacing w:line="360" w:lineRule="auto"/>
        <w:jc w:val="both"/>
      </w:pPr>
      <w:r w:rsidRPr="001A2FE9">
        <w:t>осуществления</w:t>
      </w:r>
    </w:p>
    <w:p w14:paraId="7708E26A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 xml:space="preserve">Страховой случай и обеспечение в порядке обязательного социального </w:t>
      </w:r>
    </w:p>
    <w:p w14:paraId="2AE2FA9D" w14:textId="77777777" w:rsidR="001A2FE9" w:rsidRPr="001A2FE9" w:rsidRDefault="001A2FE9" w:rsidP="001A2FE9">
      <w:pPr>
        <w:tabs>
          <w:tab w:val="left" w:pos="426"/>
        </w:tabs>
        <w:spacing w:line="360" w:lineRule="auto"/>
        <w:jc w:val="both"/>
      </w:pPr>
      <w:r w:rsidRPr="001A2FE9">
        <w:t xml:space="preserve"> страхования.  </w:t>
      </w:r>
    </w:p>
    <w:p w14:paraId="60B5277C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Понятие страхового риска в области обязательного социального страхования</w:t>
      </w:r>
    </w:p>
    <w:p w14:paraId="20B8A0B5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Страховой случай и обеспечение в порядке обязательного социального страхования</w:t>
      </w:r>
    </w:p>
    <w:p w14:paraId="65F9FF5E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Многоуровневая система Пенсионного фонда РФ, его задачи</w:t>
      </w:r>
    </w:p>
    <w:p w14:paraId="42C69B28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Территориальные отделения Пенсионного фонда РФ</w:t>
      </w:r>
    </w:p>
    <w:p w14:paraId="583B177C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Индивидуальный персонифицированный учет: цели, принципы.</w:t>
      </w:r>
    </w:p>
    <w:p w14:paraId="6E00D499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Обязанности Пенсионного фонда РФ в целях надлежащей организации и ведения индивидуального персонифицированного учета</w:t>
      </w:r>
    </w:p>
    <w:p w14:paraId="30E8E8A5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Лицензирование негосударственных пенсионных фондов РФ.</w:t>
      </w:r>
    </w:p>
    <w:p w14:paraId="7231CD8B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Вопросы взаимодействия Пенсионного фонда РФ с негосударственными пенсионными фондами</w:t>
      </w:r>
    </w:p>
    <w:p w14:paraId="7BA731E6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Задачи фонда социального страхования РФ.</w:t>
      </w:r>
    </w:p>
    <w:p w14:paraId="58322DAE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Средства фонда социального страхования РФ</w:t>
      </w:r>
    </w:p>
    <w:p w14:paraId="180F400F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Направление средств фонда социального страхования РФ</w:t>
      </w:r>
    </w:p>
    <w:p w14:paraId="1C193CBE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Организационная линейно-функциональная структура регионального отделения.</w:t>
      </w:r>
    </w:p>
    <w:p w14:paraId="0F3C0ED5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Страхователи как плательщики единого социального налога</w:t>
      </w:r>
    </w:p>
    <w:p w14:paraId="0E11B1A3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Филиалы фонда социального страхования</w:t>
      </w:r>
    </w:p>
    <w:p w14:paraId="57D86CCA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Обязательное медицинское страхование</w:t>
      </w:r>
    </w:p>
    <w:p w14:paraId="24D27287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Добровольное медицинское страхование</w:t>
      </w:r>
    </w:p>
    <w:p w14:paraId="38806329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Субъекты обязательного медицинского страхования.</w:t>
      </w:r>
    </w:p>
    <w:p w14:paraId="3068E5A0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>Федеральный фонд обязательного медицинского страхования</w:t>
      </w:r>
    </w:p>
    <w:p w14:paraId="433DFAC6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t xml:space="preserve"> Задачи, правление фонда обязательного страхования.</w:t>
      </w:r>
    </w:p>
    <w:p w14:paraId="3BCA5AFE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rPr>
          <w:bCs/>
          <w:iCs/>
        </w:rPr>
        <w:lastRenderedPageBreak/>
        <w:t>Территориальный фонд обязательного медицинского страхования РФ.</w:t>
      </w:r>
    </w:p>
    <w:p w14:paraId="5D118CAD" w14:textId="77777777" w:rsidR="001A2FE9" w:rsidRPr="001A2FE9" w:rsidRDefault="001A2FE9" w:rsidP="001A2FE9">
      <w:pPr>
        <w:numPr>
          <w:ilvl w:val="0"/>
          <w:numId w:val="9"/>
        </w:numPr>
        <w:tabs>
          <w:tab w:val="clear" w:pos="786"/>
          <w:tab w:val="num" w:pos="0"/>
          <w:tab w:val="left" w:pos="426"/>
        </w:tabs>
        <w:spacing w:line="360" w:lineRule="auto"/>
        <w:ind w:left="0" w:firstLine="0"/>
        <w:jc w:val="both"/>
      </w:pPr>
      <w:r w:rsidRPr="001A2FE9">
        <w:rPr>
          <w:bCs/>
          <w:iCs/>
        </w:rPr>
        <w:t>Обязанности страховой медицинской организации.</w:t>
      </w:r>
    </w:p>
    <w:p w14:paraId="5CF42D92" w14:textId="4590BA72" w:rsidR="00F165CB" w:rsidRPr="00F165CB" w:rsidRDefault="00F165CB" w:rsidP="00595F11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5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2FE9"/>
    <w:rsid w:val="00364B28"/>
    <w:rsid w:val="00570DE0"/>
    <w:rsid w:val="00595F11"/>
    <w:rsid w:val="006C0DBE"/>
    <w:rsid w:val="007C31AD"/>
    <w:rsid w:val="00A035FB"/>
    <w:rsid w:val="00B26598"/>
    <w:rsid w:val="00BA60C9"/>
    <w:rsid w:val="00DC0942"/>
    <w:rsid w:val="00E757D9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11</cp:revision>
  <dcterms:created xsi:type="dcterms:W3CDTF">2022-07-18T07:11:00Z</dcterms:created>
  <dcterms:modified xsi:type="dcterms:W3CDTF">2022-08-02T10:18:00Z</dcterms:modified>
</cp:coreProperties>
</file>